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jc w:val="center"/>
        <w:rPr>
          <w:rFonts w:ascii="Arial" w:cs="Arial" w:hAnsi="Arial" w:eastAsia="Arial"/>
          <w:b w:val="1"/>
          <w:bCs w:val="1"/>
          <w:sz w:val="22"/>
          <w:szCs w:val="22"/>
          <w:u w:val="single"/>
        </w:rPr>
      </w:pPr>
      <w:r>
        <w:rPr>
          <w:rFonts w:ascii="Arial" w:hAnsi="Arial"/>
          <w:b w:val="1"/>
          <w:bCs w:val="1"/>
          <w:sz w:val="22"/>
          <w:szCs w:val="22"/>
          <w:u w:val="single"/>
          <w:rtl w:val="0"/>
          <w:lang w:val="en-US"/>
        </w:rPr>
        <w:t>SUBSCRIPTIONS FOR 202</w:t>
      </w:r>
      <w:r>
        <w:rPr>
          <w:rFonts w:ascii="Arial" w:hAnsi="Arial"/>
          <w:b w:val="1"/>
          <w:bCs w:val="1"/>
          <w:sz w:val="22"/>
          <w:szCs w:val="22"/>
          <w:u w:val="single"/>
          <w:rtl w:val="0"/>
          <w:lang w:val="en-US"/>
        </w:rPr>
        <w:t>6</w:t>
      </w:r>
      <w:r>
        <w:rPr>
          <w:rFonts w:ascii="Arial" w:hAnsi="Arial"/>
          <w:b w:val="1"/>
          <w:bCs w:val="1"/>
          <w:sz w:val="22"/>
          <w:szCs w:val="22"/>
          <w:u w:val="single"/>
          <w:rtl w:val="0"/>
          <w:lang w:val="en-US"/>
        </w:rPr>
        <w:t xml:space="preserve"> due by March </w:t>
      </w:r>
      <w:r>
        <w:rPr>
          <w:rFonts w:ascii="Arial" w:hAnsi="Arial"/>
          <w:b w:val="1"/>
          <w:bCs w:val="1"/>
          <w:sz w:val="22"/>
          <w:szCs w:val="22"/>
          <w:u w:val="single"/>
          <w:rtl w:val="0"/>
          <w:lang w:val="en-US"/>
        </w:rPr>
        <w:t>31</w:t>
      </w:r>
      <w:r>
        <w:rPr>
          <w:rFonts w:ascii="Arial" w:hAnsi="Arial"/>
          <w:b w:val="1"/>
          <w:bCs w:val="1"/>
          <w:sz w:val="22"/>
          <w:szCs w:val="22"/>
          <w:u w:val="single"/>
          <w:rtl w:val="0"/>
          <w:lang w:val="en-US"/>
        </w:rPr>
        <w:t>st 202</w:t>
      </w:r>
      <w:r>
        <w:rPr>
          <w:rFonts w:ascii="Arial" w:hAnsi="Arial"/>
          <w:b w:val="1"/>
          <w:bCs w:val="1"/>
          <w:sz w:val="22"/>
          <w:szCs w:val="22"/>
          <w:u w:val="single"/>
          <w:rtl w:val="0"/>
          <w:lang w:val="en-US"/>
        </w:rPr>
        <w:t>6</w:t>
      </w:r>
    </w:p>
    <w:p>
      <w:pPr>
        <w:pStyle w:val="Body A"/>
        <w:widowControl w:val="0"/>
        <w:rPr>
          <w:rFonts w:ascii="Arial" w:cs="Arial" w:hAnsi="Arial" w:eastAsia="Arial"/>
          <w:b w:val="1"/>
          <w:bCs w:val="1"/>
          <w:sz w:val="22"/>
          <w:szCs w:val="22"/>
          <w:u w:val="single"/>
        </w:rPr>
      </w:pPr>
    </w:p>
    <w:p>
      <w:pPr>
        <w:pStyle w:val="Body A"/>
        <w:widowControl w:val="0"/>
        <w:jc w:val="center"/>
        <w:rPr>
          <w:rFonts w:ascii="Arial" w:cs="Arial" w:hAnsi="Arial" w:eastAsia="Arial"/>
          <w:b w:val="1"/>
          <w:bCs w:val="1"/>
          <w:sz w:val="22"/>
          <w:szCs w:val="22"/>
          <w:u w:val="single"/>
        </w:rPr>
      </w:pPr>
    </w:p>
    <w:tbl>
      <w:tblPr>
        <w:tblW w:w="10459"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21"/>
        <w:gridCol w:w="922"/>
        <w:gridCol w:w="3774"/>
        <w:gridCol w:w="3003"/>
        <w:gridCol w:w="239"/>
      </w:tblGrid>
      <w:tr>
        <w:tblPrEx>
          <w:shd w:val="clear" w:color="auto" w:fill="ced7e7"/>
        </w:tblPrEx>
        <w:trPr>
          <w:trHeight w:val="850" w:hRule="atLeast"/>
        </w:trPr>
        <w:tc>
          <w:tcPr>
            <w:tcW w:type="dxa" w:w="2521"/>
            <w:tcBorders>
              <w:top w:val="single" w:color="000000" w:sz="6" w:space="0" w:shadow="0" w:frame="0"/>
              <w:left w:val="single" w:color="000000" w:sz="6" w:space="0" w:shadow="0" w:frame="0"/>
              <w:bottom w:val="single" w:color="000000" w:sz="6" w:space="0" w:shadow="0" w:frame="0"/>
              <w:right w:val="nil"/>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Name/s</w:t>
            </w:r>
            <w:r>
              <w:rPr>
                <w:rFonts w:ascii="Arial" w:hAnsi="Arial"/>
                <w:sz w:val="22"/>
                <w:szCs w:val="22"/>
                <w:shd w:val="nil" w:color="auto" w:fill="auto"/>
                <w:rtl w:val="0"/>
                <w:lang w:val="en-US"/>
              </w:rPr>
              <w:t xml:space="preserve">   </w:t>
            </w:r>
            <w:r>
              <w:rPr>
                <w:rFonts w:ascii="Arial" w:hAnsi="Arial" w:hint="default"/>
                <w:sz w:val="22"/>
                <w:szCs w:val="22"/>
                <w:shd w:val="nil" w:color="auto" w:fill="auto"/>
                <w:rtl w:val="0"/>
              </w:rPr>
              <w:t>     </w:t>
            </w:r>
            <w:r>
              <w:rPr>
                <w:rFonts w:ascii="Arial" w:hAnsi="Arial"/>
                <w:sz w:val="22"/>
                <w:szCs w:val="22"/>
                <w:shd w:val="nil" w:color="auto" w:fill="auto"/>
                <w:rtl w:val="0"/>
                <w:lang w:val="en-US"/>
              </w:rPr>
              <w:t xml:space="preserve">                   </w:t>
            </w:r>
          </w:p>
        </w:tc>
        <w:tc>
          <w:tcPr>
            <w:tcW w:type="dxa" w:w="921"/>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tc>
        <w:tc>
          <w:tcPr>
            <w:tcW w:type="dxa" w:w="3774"/>
            <w:tcBorders>
              <w:top w:val="single" w:color="000000" w:sz="6" w:space="0" w:shadow="0" w:frame="0"/>
              <w:left w:val="nil"/>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00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 xml:space="preserve">Date of </w:t>
            </w:r>
            <w:r>
              <w:rPr>
                <w:rFonts w:ascii="Arial" w:hAnsi="Arial"/>
                <w:rtl w:val="0"/>
                <w:lang w:val="en-US"/>
              </w:rPr>
              <w:t xml:space="preserve">Standing order </w:t>
            </w:r>
            <w:r>
              <w:rPr>
                <w:rFonts w:ascii="Arial" w:hAnsi="Arial" w:hint="default"/>
                <w:sz w:val="22"/>
                <w:szCs w:val="22"/>
                <w:rtl w:val="0"/>
              </w:rPr>
              <w:t> </w:t>
            </w:r>
            <w:r>
              <w:rPr>
                <w:rFonts w:ascii="Arial" w:hAnsi="Arial"/>
                <w:sz w:val="22"/>
                <w:szCs w:val="22"/>
                <w:rtl w:val="0"/>
                <w:lang w:val="en-US"/>
              </w:rPr>
              <w:t xml:space="preserve">or </w:t>
            </w:r>
            <w:r>
              <w:rPr>
                <w:rFonts w:ascii="Arial" w:hAnsi="Arial"/>
                <w:shd w:val="nil" w:color="auto" w:fill="auto"/>
                <w:rtl w:val="0"/>
                <w:lang w:val="en-US"/>
              </w:rPr>
              <w:t xml:space="preserve">bank transfer </w:t>
            </w:r>
            <w:r>
              <w:rPr>
                <w:rFonts w:ascii="Arial" w:cs="Arial" w:hAnsi="Arial" w:eastAsia="Arial"/>
                <w:shd w:val="nil" w:color="auto" w:fill="auto"/>
              </w:rPr>
            </w:r>
          </w:p>
        </w:tc>
        <w:tc>
          <w:tcPr>
            <w:tcW w:type="dxa" w:w="239"/>
            <w:tcBorders>
              <w:top w:val="nil"/>
              <w:left w:val="single" w:color="000000" w:sz="6" w:space="0" w:shadow="0" w:frame="0"/>
              <w:bottom w:val="single" w:color="000000" w:sz="6"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88" w:hRule="atLeast"/>
        </w:trPr>
        <w:tc>
          <w:tcPr>
            <w:tcW w:type="dxa" w:w="3443"/>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 xml:space="preserve">Bank transfer reference </w:t>
            </w:r>
          </w:p>
        </w:tc>
        <w:tc>
          <w:tcPr>
            <w:tcW w:type="dxa" w:w="377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rPr>
              <w:t>     </w:t>
            </w:r>
          </w:p>
        </w:tc>
        <w:tc>
          <w:tcPr>
            <w:tcW w:type="dxa" w:w="300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9"/>
            <w:tcBorders>
              <w:top w:val="single" w:color="000000" w:sz="6" w:space="0" w:shadow="0" w:frame="0"/>
              <w:left w:val="single" w:color="000000"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67" w:hRule="atLeast"/>
        </w:trPr>
        <w:tc>
          <w:tcPr>
            <w:tcW w:type="dxa" w:w="25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Full</w:t>
            </w:r>
          </w:p>
        </w:tc>
        <w:tc>
          <w:tcPr>
            <w:tcW w:type="dxa" w:w="9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7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rPr>
                <w:rFonts w:ascii="Arial" w:cs="Arial" w:hAnsi="Arial" w:eastAsia="Arial"/>
                <w:shd w:val="nil" w:color="auto" w:fill="auto"/>
                <w:lang w:val="en-US"/>
              </w:rPr>
            </w:pPr>
            <w:r>
              <w:rPr>
                <w:rFonts w:ascii="Arial" w:hAnsi="Arial"/>
                <w:shd w:val="nil" w:color="auto" w:fill="auto"/>
                <w:rtl w:val="0"/>
                <w:lang w:val="en-US"/>
              </w:rPr>
              <w:t xml:space="preserve">@ </w:t>
            </w:r>
            <w:r>
              <w:rPr>
                <w:rFonts w:ascii="Arial" w:hAnsi="Arial" w:hint="default"/>
                <w:shd w:val="nil" w:color="auto" w:fill="auto"/>
                <w:rtl w:val="0"/>
                <w:lang w:val="en-US"/>
              </w:rPr>
              <w:t>£</w:t>
            </w:r>
            <w:r>
              <w:rPr>
                <w:rFonts w:ascii="Arial" w:hAnsi="Arial"/>
                <w:shd w:val="nil" w:color="auto" w:fill="auto"/>
                <w:rtl w:val="0"/>
                <w:lang w:val="en-US"/>
              </w:rPr>
              <w:t>2</w:t>
            </w:r>
            <w:r>
              <w:rPr>
                <w:rFonts w:ascii="Arial" w:hAnsi="Arial"/>
                <w:shd w:val="nil" w:color="auto" w:fill="auto"/>
                <w:rtl w:val="0"/>
                <w:lang w:val="en-US"/>
              </w:rPr>
              <w:t>5 per person</w:t>
            </w:r>
          </w:p>
          <w:p>
            <w:pPr>
              <w:pStyle w:val="Body A"/>
              <w:widowControl w:val="0"/>
            </w:pPr>
            <w:r>
              <w:rPr>
                <w:rFonts w:ascii="Arial" w:hAnsi="Arial"/>
                <w:outline w:val="0"/>
                <w:color w:val="ff2600"/>
                <w:rtl w:val="0"/>
                <w:lang w:val="en-US"/>
                <w14:textFill>
                  <w14:solidFill>
                    <w14:srgbClr w14:val="FF2600"/>
                  </w14:solidFill>
                </w14:textFill>
              </w:rPr>
              <w:t xml:space="preserve"> </w:t>
            </w:r>
            <w:r>
              <w:rPr>
                <w:rFonts w:ascii="Arial" w:hAnsi="Arial"/>
                <w:outline w:val="0"/>
                <w:color w:val="ff2600"/>
                <w:rtl w:val="0"/>
                <w:lang w:val="en-US"/>
                <w14:textFill>
                  <w14:solidFill>
                    <w14:srgbClr w14:val="FF2600"/>
                  </w14:solidFill>
                </w14:textFill>
              </w:rPr>
              <w:t xml:space="preserve">( </w:t>
            </w:r>
            <w:r>
              <w:rPr>
                <w:rFonts w:ascii="Arial" w:hAnsi="Arial" w:hint="default"/>
                <w:outline w:val="0"/>
                <w:color w:val="ff2600"/>
                <w:rtl w:val="0"/>
                <w:lang w:val="en-US"/>
                <w14:textFill>
                  <w14:solidFill>
                    <w14:srgbClr w14:val="FF2600"/>
                  </w14:solidFill>
                </w14:textFill>
              </w:rPr>
              <w:t>£</w:t>
            </w:r>
            <w:r>
              <w:rPr>
                <w:rFonts w:ascii="Arial" w:hAnsi="Arial"/>
                <w:outline w:val="0"/>
                <w:color w:val="ff2600"/>
                <w:rtl w:val="0"/>
                <w:lang w:val="en-US"/>
                <w14:textFill>
                  <w14:solidFill>
                    <w14:srgbClr w14:val="FF2600"/>
                  </w14:solidFill>
                </w14:textFill>
              </w:rPr>
              <w:t>20 if paid by 1st March</w:t>
            </w:r>
            <w:r>
              <w:rPr>
                <w:rFonts w:ascii="Arial" w:hAnsi="Arial"/>
                <w:outline w:val="0"/>
                <w:color w:val="ff2600"/>
                <w:rtl w:val="0"/>
                <w:lang w:val="en-US"/>
                <w14:textFill>
                  <w14:solidFill>
                    <w14:srgbClr w14:val="FF2600"/>
                  </w14:solidFill>
                </w14:textFill>
              </w:rPr>
              <w:t xml:space="preserve"> </w:t>
            </w:r>
            <w:r>
              <w:rPr>
                <w:rFonts w:ascii="Arial" w:hAnsi="Arial"/>
                <w:outline w:val="0"/>
                <w:color w:val="ff2600"/>
                <w:rtl w:val="0"/>
                <w:lang w:val="en-US"/>
                <w14:textFill>
                  <w14:solidFill>
                    <w14:srgbClr w14:val="FF2600"/>
                  </w14:solidFill>
                </w14:textFill>
              </w:rPr>
              <w:t>)</w:t>
            </w:r>
            <w:r>
              <w:rPr>
                <w:rFonts w:ascii="Arial" w:hAnsi="Arial"/>
                <w:outline w:val="0"/>
                <w:color w:val="ff2600"/>
                <w:rtl w:val="0"/>
                <w:lang w:val="en-US"/>
                <w14:textFill>
                  <w14:solidFill>
                    <w14:srgbClr w14:val="FF2600"/>
                  </w14:solidFill>
                </w14:textFill>
              </w:rPr>
              <w:t xml:space="preserve"> </w:t>
            </w:r>
          </w:p>
        </w:tc>
        <w:tc>
          <w:tcPr>
            <w:tcW w:type="dxa" w:w="300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hint="default"/>
                <w:shd w:val="nil" w:color="auto" w:fill="auto"/>
                <w:rtl w:val="0"/>
                <w:lang w:val="en-US"/>
              </w:rPr>
              <w:t xml:space="preserve">£ </w:t>
            </w:r>
            <w:r>
              <w:rPr>
                <w:rFonts w:ascii="Arial" w:hAnsi="Arial"/>
                <w:shd w:val="nil" w:color="auto" w:fill="auto"/>
                <w:rtl w:val="0"/>
                <w:lang w:val="en-US"/>
              </w:rPr>
              <w:t xml:space="preserve">25 </w:t>
            </w:r>
          </w:p>
        </w:tc>
        <w:tc>
          <w:tcPr>
            <w:tcW w:type="dxa" w:w="239"/>
            <w:tcBorders>
              <w:top w:val="nil"/>
              <w:left w:val="single" w:color="000000"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8" w:hRule="atLeast"/>
        </w:trPr>
        <w:tc>
          <w:tcPr>
            <w:tcW w:type="dxa" w:w="25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Associate</w:t>
            </w:r>
          </w:p>
        </w:tc>
        <w:tc>
          <w:tcPr>
            <w:tcW w:type="dxa" w:w="9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7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 xml:space="preserve">@ </w:t>
            </w:r>
            <w:r>
              <w:rPr>
                <w:rFonts w:ascii="Arial" w:hAnsi="Arial" w:hint="default"/>
                <w:shd w:val="nil" w:color="auto" w:fill="auto"/>
                <w:rtl w:val="0"/>
                <w:lang w:val="en-US"/>
              </w:rPr>
              <w:t>£</w:t>
            </w:r>
            <w:r>
              <w:rPr>
                <w:rFonts w:ascii="Arial" w:hAnsi="Arial"/>
                <w:shd w:val="nil" w:color="auto" w:fill="auto"/>
                <w:rtl w:val="0"/>
                <w:lang w:val="en-US"/>
              </w:rPr>
              <w:t>10 per person</w:t>
            </w:r>
          </w:p>
        </w:tc>
        <w:tc>
          <w:tcPr>
            <w:tcW w:type="dxa" w:w="300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hint="default"/>
                <w:shd w:val="nil" w:color="auto" w:fill="auto"/>
                <w:rtl w:val="0"/>
                <w:lang w:val="en-US"/>
              </w:rPr>
              <w:t>£</w:t>
            </w:r>
            <w:r>
              <w:rPr>
                <w:rFonts w:ascii="Arial" w:hAnsi="Arial"/>
                <w:shd w:val="nil" w:color="auto" w:fill="auto"/>
                <w:rtl w:val="0"/>
                <w:lang w:val="en-US"/>
              </w:rPr>
              <w:t xml:space="preserve">10   </w:t>
            </w:r>
            <w:r>
              <w:rPr>
                <w:rFonts w:ascii="Arial" w:hAnsi="Arial" w:hint="default"/>
                <w:shd w:val="nil" w:color="auto" w:fill="auto"/>
                <w:rtl w:val="0"/>
              </w:rPr>
              <w:t>     </w:t>
            </w:r>
          </w:p>
        </w:tc>
        <w:tc>
          <w:tcPr>
            <w:tcW w:type="dxa" w:w="239"/>
            <w:tcBorders>
              <w:top w:val="nil"/>
              <w:left w:val="single" w:color="000000"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8" w:hRule="atLeast"/>
        </w:trPr>
        <w:tc>
          <w:tcPr>
            <w:tcW w:type="dxa" w:w="25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7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Grand Total</w:t>
            </w:r>
          </w:p>
        </w:tc>
        <w:tc>
          <w:tcPr>
            <w:tcW w:type="dxa" w:w="300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xml:space="preserve">£ </w:t>
            </w:r>
            <w:r>
              <w:rPr>
                <w:rFonts w:ascii="Arial" w:hAnsi="Arial" w:hint="default"/>
                <w:shd w:val="nil" w:color="auto" w:fill="auto"/>
                <w:rtl w:val="0"/>
              </w:rPr>
              <w:t>     </w:t>
            </w:r>
          </w:p>
        </w:tc>
        <w:tc>
          <w:tcPr>
            <w:tcW w:type="dxa" w:w="239"/>
            <w:tcBorders>
              <w:top w:val="nil"/>
              <w:left w:val="single" w:color="000000"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8" w:hRule="atLeast"/>
        </w:trPr>
        <w:tc>
          <w:tcPr>
            <w:tcW w:type="dxa" w:w="10220"/>
            <w:gridSpan w:val="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9"/>
            <w:tcBorders>
              <w:top w:val="nil"/>
              <w:left w:val="single" w:color="000000"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8" w:hRule="atLeast"/>
        </w:trPr>
        <w:tc>
          <w:tcPr>
            <w:tcW w:type="dxa" w:w="25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 xml:space="preserve">Boat </w:t>
            </w:r>
          </w:p>
        </w:tc>
        <w:tc>
          <w:tcPr>
            <w:tcW w:type="dxa" w:w="7699"/>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rPr>
              <w:t>     </w:t>
            </w:r>
          </w:p>
        </w:tc>
        <w:tc>
          <w:tcPr>
            <w:tcW w:type="dxa" w:w="239"/>
            <w:tcBorders>
              <w:top w:val="nil"/>
              <w:left w:val="single" w:color="000000"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127" w:hRule="atLeast"/>
        </w:trPr>
        <w:tc>
          <w:tcPr>
            <w:tcW w:type="dxa" w:w="25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Address (insert)</w:t>
            </w:r>
          </w:p>
        </w:tc>
        <w:tc>
          <w:tcPr>
            <w:tcW w:type="dxa" w:w="7699"/>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rPr>
                <w:rFonts w:ascii="Arial" w:cs="Arial" w:hAnsi="Arial" w:eastAsia="Arial"/>
                <w:shd w:val="nil" w:color="auto" w:fill="auto"/>
              </w:rPr>
            </w:pPr>
            <w:r>
              <w:rPr>
                <w:rFonts w:ascii="Arial" w:hAnsi="Arial" w:hint="default"/>
                <w:shd w:val="nil" w:color="auto" w:fill="auto"/>
                <w:rtl w:val="0"/>
              </w:rPr>
              <w:t>     </w:t>
            </w:r>
          </w:p>
          <w:p>
            <w:pPr>
              <w:pStyle w:val="Body A"/>
              <w:widowControl w:val="0"/>
              <w:bidi w:val="0"/>
              <w:ind w:left="0" w:right="0" w:firstLine="0"/>
              <w:jc w:val="left"/>
              <w:rPr>
                <w:rFonts w:ascii="Arial" w:cs="Arial" w:hAnsi="Arial" w:eastAsia="Arial"/>
                <w:shd w:val="nil" w:color="auto" w:fill="auto"/>
                <w:rtl w:val="0"/>
              </w:rPr>
            </w:pPr>
            <w:r>
              <w:rPr>
                <w:rFonts w:ascii="Arial" w:hAnsi="Arial" w:hint="default"/>
                <w:shd w:val="nil" w:color="auto" w:fill="auto"/>
                <w:rtl w:val="0"/>
              </w:rPr>
              <w:t>     </w:t>
            </w:r>
          </w:p>
          <w:p>
            <w:pPr>
              <w:pStyle w:val="Body A"/>
              <w:widowControl w:val="0"/>
              <w:bidi w:val="0"/>
              <w:ind w:left="0" w:right="0" w:firstLine="0"/>
              <w:jc w:val="left"/>
              <w:rPr>
                <w:rtl w:val="0"/>
              </w:rPr>
            </w:pPr>
            <w:r>
              <w:rPr>
                <w:rFonts w:ascii="Arial" w:hAnsi="Arial" w:hint="default"/>
                <w:shd w:val="nil" w:color="auto" w:fill="auto"/>
                <w:rtl w:val="0"/>
              </w:rPr>
              <w:t>     </w:t>
            </w:r>
          </w:p>
        </w:tc>
        <w:tc>
          <w:tcPr>
            <w:tcW w:type="dxa" w:w="239"/>
            <w:tcBorders>
              <w:top w:val="nil"/>
              <w:left w:val="single" w:color="000000"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8" w:hRule="atLeast"/>
        </w:trPr>
        <w:tc>
          <w:tcPr>
            <w:tcW w:type="dxa" w:w="25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widowControl w:val="0"/>
            </w:pPr>
            <w:r>
              <w:rPr>
                <w:rFonts w:ascii="Arial" w:hAnsi="Arial"/>
                <w:shd w:val="nil" w:color="auto" w:fill="auto"/>
                <w:rtl w:val="0"/>
                <w:lang w:val="en-US"/>
              </w:rPr>
              <w:t>Post Code</w:t>
            </w:r>
          </w:p>
        </w:tc>
        <w:tc>
          <w:tcPr>
            <w:tcW w:type="dxa" w:w="7699"/>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rPr>
              <w:t>     </w:t>
            </w:r>
          </w:p>
        </w:tc>
        <w:tc>
          <w:tcPr>
            <w:tcW w:type="dxa" w:w="239"/>
            <w:tcBorders>
              <w:top w:val="nil"/>
              <w:left w:val="single" w:color="000000" w:sz="6" w:space="0" w:shadow="0" w:frame="0"/>
              <w:bottom w:val="nil"/>
              <w:right w:val="nil"/>
            </w:tcBorders>
            <w:shd w:val="clear" w:color="auto" w:fill="auto"/>
            <w:tcMar>
              <w:top w:type="dxa" w:w="80"/>
              <w:left w:type="dxa" w:w="80"/>
              <w:bottom w:type="dxa" w:w="80"/>
              <w:right w:type="dxa" w:w="80"/>
            </w:tcMar>
            <w:vAlign w:val="top"/>
          </w:tcPr>
          <w:p/>
        </w:tc>
      </w:tr>
    </w:tbl>
    <w:p>
      <w:pPr>
        <w:pStyle w:val="Body A"/>
        <w:widowControl w:val="0"/>
        <w:ind w:left="108" w:hanging="108"/>
        <w:jc w:val="center"/>
        <w:rPr>
          <w:rFonts w:ascii="Arial" w:cs="Arial" w:hAnsi="Arial" w:eastAsia="Arial"/>
          <w:b w:val="1"/>
          <w:bCs w:val="1"/>
          <w:sz w:val="22"/>
          <w:szCs w:val="22"/>
          <w:u w:val="single"/>
        </w:rPr>
      </w:pPr>
    </w:p>
    <w:p>
      <w:pPr>
        <w:pStyle w:val="Body A"/>
        <w:widowControl w:val="0"/>
        <w:jc w:val="center"/>
        <w:rPr>
          <w:rFonts w:ascii="Arial" w:cs="Arial" w:hAnsi="Arial" w:eastAsia="Arial"/>
          <w:b w:val="1"/>
          <w:bCs w:val="1"/>
          <w:sz w:val="22"/>
          <w:szCs w:val="22"/>
          <w:u w:val="single"/>
        </w:rPr>
      </w:pPr>
    </w:p>
    <w:p>
      <w:pPr>
        <w:pStyle w:val="Body A"/>
        <w:widowControl w:val="0"/>
        <w:jc w:val="both"/>
        <w:rPr>
          <w:rFonts w:ascii="Arial" w:cs="Arial" w:hAnsi="Arial" w:eastAsia="Arial"/>
        </w:rPr>
      </w:pPr>
    </w:p>
    <w:p>
      <w:pPr>
        <w:pStyle w:val="Body A"/>
        <w:widowControl w:val="0"/>
        <w:jc w:val="both"/>
        <w:rPr>
          <w:rFonts w:ascii="Arial" w:cs="Arial" w:hAnsi="Arial" w:eastAsia="Arial"/>
          <w:sz w:val="28"/>
          <w:szCs w:val="28"/>
        </w:rPr>
      </w:pPr>
      <w:r>
        <w:rPr>
          <w:rFonts w:ascii="Arial" w:hAnsi="Arial"/>
          <w:sz w:val="28"/>
          <w:szCs w:val="28"/>
          <w:rtl w:val="0"/>
          <w:lang w:val="en-US"/>
        </w:rPr>
        <w:t>Seabird Association HSBC</w:t>
      </w:r>
    </w:p>
    <w:p>
      <w:pPr>
        <w:pStyle w:val="Body A"/>
        <w:widowControl w:val="0"/>
        <w:jc w:val="both"/>
        <w:rPr>
          <w:rFonts w:ascii="Arial" w:cs="Arial" w:hAnsi="Arial" w:eastAsia="Arial"/>
          <w:sz w:val="28"/>
          <w:szCs w:val="28"/>
        </w:rPr>
      </w:pPr>
      <w:r>
        <w:rPr>
          <w:rFonts w:ascii="Arial" w:hAnsi="Arial"/>
          <w:sz w:val="28"/>
          <w:szCs w:val="28"/>
          <w:rtl w:val="0"/>
          <w:lang w:val="en-US"/>
        </w:rPr>
        <w:t>Sort Code : 40-17-14</w:t>
      </w:r>
    </w:p>
    <w:p>
      <w:pPr>
        <w:pStyle w:val="Body A"/>
        <w:widowControl w:val="0"/>
        <w:jc w:val="both"/>
        <w:rPr>
          <w:rFonts w:ascii="Arial" w:cs="Arial" w:hAnsi="Arial" w:eastAsia="Arial"/>
          <w:sz w:val="28"/>
          <w:szCs w:val="28"/>
        </w:rPr>
      </w:pPr>
      <w:r>
        <w:rPr>
          <w:rFonts w:ascii="Arial" w:hAnsi="Arial"/>
          <w:sz w:val="28"/>
          <w:szCs w:val="28"/>
          <w:rtl w:val="0"/>
          <w:lang w:val="en-US"/>
        </w:rPr>
        <w:t>Account No.: 61537830</w:t>
      </w:r>
    </w:p>
    <w:p>
      <w:pPr>
        <w:pStyle w:val="Body A"/>
        <w:widowControl w:val="0"/>
        <w:jc w:val="both"/>
        <w:rPr>
          <w:rFonts w:ascii="Arial" w:cs="Arial" w:hAnsi="Arial" w:eastAsia="Arial"/>
        </w:rPr>
      </w:pPr>
    </w:p>
    <w:p>
      <w:pPr>
        <w:pStyle w:val="Body A"/>
        <w:widowControl w:val="0"/>
        <w:jc w:val="both"/>
        <w:rPr>
          <w:rFonts w:ascii="Arial" w:cs="Arial" w:hAnsi="Arial" w:eastAsia="Arial"/>
        </w:rPr>
      </w:pPr>
      <w:r>
        <w:rPr>
          <w:rFonts w:ascii="Arial" w:hAnsi="Arial"/>
          <w:rtl w:val="0"/>
          <w:lang w:val="en-US"/>
        </w:rPr>
        <w:t>On the Standing order or BACS please</w:t>
      </w:r>
    </w:p>
    <w:p>
      <w:pPr>
        <w:pStyle w:val="Body A"/>
        <w:widowControl w:val="0"/>
        <w:jc w:val="both"/>
        <w:rPr>
          <w:rFonts w:ascii="Arial" w:cs="Arial" w:hAnsi="Arial" w:eastAsia="Arial"/>
        </w:rPr>
      </w:pPr>
    </w:p>
    <w:p>
      <w:pPr>
        <w:pStyle w:val="Body A"/>
        <w:rPr>
          <w:rFonts w:ascii="Arial" w:cs="Arial" w:hAnsi="Arial" w:eastAsia="Arial"/>
          <w:u w:val="single"/>
        </w:rPr>
      </w:pPr>
      <w:r>
        <w:rPr>
          <w:rFonts w:ascii="Arial" w:hAnsi="Arial"/>
          <w:u w:val="single"/>
          <w:rtl w:val="0"/>
          <w:lang w:val="en-US"/>
        </w:rPr>
        <w:t xml:space="preserve">If you are a </w:t>
      </w:r>
      <w:r>
        <w:rPr>
          <w:rFonts w:ascii="Arial" w:hAnsi="Arial"/>
          <w:b w:val="1"/>
          <w:bCs w:val="1"/>
          <w:i w:val="1"/>
          <w:iCs w:val="1"/>
          <w:u w:val="single"/>
          <w:rtl w:val="0"/>
          <w:lang w:val="en-US"/>
        </w:rPr>
        <w:t>boat owne</w:t>
      </w:r>
      <w:r>
        <w:rPr>
          <w:rFonts w:ascii="Arial" w:hAnsi="Arial"/>
          <w:b w:val="1"/>
          <w:bCs w:val="1"/>
          <w:i w:val="1"/>
          <w:iCs w:val="1"/>
          <w:u w:val="single"/>
          <w:rtl w:val="0"/>
          <w:lang w:val="en-US"/>
        </w:rPr>
        <w:t>r</w:t>
      </w:r>
      <w:r>
        <w:rPr>
          <w:rFonts w:ascii="Arial" w:hAnsi="Arial"/>
          <w:b w:val="1"/>
          <w:bCs w:val="1"/>
          <w:u w:val="single"/>
          <w:rtl w:val="0"/>
          <w:lang w:val="en-US"/>
        </w:rPr>
        <w:t xml:space="preserve"> </w:t>
      </w:r>
      <w:r>
        <w:rPr>
          <w:rFonts w:ascii="Arial" w:hAnsi="Arial"/>
          <w:b w:val="1"/>
          <w:bCs w:val="1"/>
          <w:u w:val="single"/>
          <w:rtl w:val="0"/>
          <w:lang w:val="en-US"/>
        </w:rPr>
        <w:t>/full member</w:t>
      </w:r>
      <w:r>
        <w:rPr>
          <w:rFonts w:ascii="Arial" w:hAnsi="Arial"/>
          <w:u w:val="single"/>
          <w:rtl w:val="0"/>
          <w:lang w:val="en-US"/>
        </w:rPr>
        <w:t xml:space="preserve"> </w:t>
      </w:r>
      <w:r>
        <w:rPr>
          <w:rFonts w:ascii="Arial" w:hAnsi="Arial"/>
          <w:u w:val="single"/>
          <w:rtl w:val="0"/>
          <w:lang w:val="en-US"/>
        </w:rPr>
        <w:t xml:space="preserve">give yourself the </w:t>
      </w:r>
      <w:r>
        <w:rPr>
          <w:rFonts w:ascii="Arial" w:hAnsi="Arial"/>
          <w:b w:val="1"/>
          <w:bCs w:val="1"/>
          <w:i w:val="1"/>
          <w:iCs w:val="1"/>
          <w:u w:val="single"/>
          <w:rtl w:val="0"/>
          <w:lang w:val="en-US"/>
        </w:rPr>
        <w:t>reference</w:t>
      </w:r>
      <w:r>
        <w:rPr>
          <w:rFonts w:ascii="Arial" w:hAnsi="Arial"/>
          <w:u w:val="single"/>
          <w:rtl w:val="0"/>
          <w:lang w:val="en-US"/>
        </w:rPr>
        <w:t xml:space="preserve"> of </w:t>
      </w:r>
      <w:r>
        <w:rPr>
          <w:rFonts w:ascii="Arial" w:hAnsi="Arial"/>
          <w:u w:val="single"/>
          <w:rtl w:val="0"/>
          <w:lang w:val="en-US"/>
        </w:rPr>
        <w:t xml:space="preserve">full </w:t>
      </w:r>
      <w:r>
        <w:rPr>
          <w:rFonts w:ascii="Arial" w:hAnsi="Arial"/>
          <w:u w:val="single"/>
          <w:rtl w:val="0"/>
          <w:lang w:val="en-US"/>
        </w:rPr>
        <w:t xml:space="preserve">name plus boat number </w:t>
      </w:r>
    </w:p>
    <w:p>
      <w:pPr>
        <w:pStyle w:val="Body A"/>
        <w:rPr>
          <w:rFonts w:ascii="Arial" w:cs="Arial" w:hAnsi="Arial" w:eastAsia="Arial"/>
          <w:b w:val="1"/>
          <w:bCs w:val="1"/>
          <w:i w:val="1"/>
          <w:iCs w:val="1"/>
          <w:u w:val="single"/>
        </w:rPr>
      </w:pPr>
      <w:r>
        <w:rPr>
          <w:rFonts w:ascii="Arial" w:hAnsi="Arial"/>
          <w:b w:val="1"/>
          <w:bCs w:val="1"/>
          <w:i w:val="1"/>
          <w:iCs w:val="1"/>
          <w:u w:val="single"/>
          <w:rtl w:val="0"/>
          <w:lang w:val="en-US"/>
        </w:rPr>
        <w:t xml:space="preserve">e.g. </w:t>
      </w:r>
      <w:r>
        <w:rPr>
          <w:rFonts w:ascii="Arial" w:hAnsi="Arial"/>
          <w:b w:val="1"/>
          <w:bCs w:val="1"/>
          <w:i w:val="1"/>
          <w:iCs w:val="1"/>
          <w:u w:val="single"/>
          <w:rtl w:val="0"/>
          <w:lang w:val="en-US"/>
        </w:rPr>
        <w:t xml:space="preserve"> John </w:t>
      </w:r>
      <w:r>
        <w:rPr>
          <w:rFonts w:ascii="Arial" w:hAnsi="Arial"/>
          <w:b w:val="1"/>
          <w:bCs w:val="1"/>
          <w:i w:val="1"/>
          <w:iCs w:val="1"/>
          <w:u w:val="single"/>
          <w:rtl w:val="0"/>
          <w:lang w:val="en-US"/>
        </w:rPr>
        <w:t>Smith120</w:t>
      </w:r>
    </w:p>
    <w:p>
      <w:pPr>
        <w:pStyle w:val="Body A"/>
        <w:rPr>
          <w:rFonts w:ascii="Arial" w:cs="Arial" w:hAnsi="Arial" w:eastAsia="Arial"/>
          <w:u w:val="single"/>
        </w:rPr>
      </w:pPr>
    </w:p>
    <w:p>
      <w:pPr>
        <w:pStyle w:val="Body A"/>
        <w:rPr>
          <w:rFonts w:ascii="Arial" w:cs="Arial" w:hAnsi="Arial" w:eastAsia="Arial"/>
          <w:u w:val="single"/>
        </w:rPr>
      </w:pPr>
      <w:r>
        <w:rPr>
          <w:rFonts w:ascii="Arial" w:hAnsi="Arial"/>
          <w:u w:val="single"/>
          <w:rtl w:val="0"/>
          <w:lang w:val="en-US"/>
        </w:rPr>
        <w:t xml:space="preserve">For </w:t>
      </w:r>
      <w:r>
        <w:rPr>
          <w:rFonts w:ascii="Arial" w:hAnsi="Arial"/>
          <w:b w:val="1"/>
          <w:bCs w:val="1"/>
          <w:i w:val="1"/>
          <w:iCs w:val="1"/>
          <w:u w:val="single"/>
          <w:rtl w:val="0"/>
          <w:lang w:val="fr-FR"/>
        </w:rPr>
        <w:t>associat</w:t>
      </w:r>
      <w:r>
        <w:rPr>
          <w:rFonts w:ascii="Arial" w:hAnsi="Arial"/>
          <w:u w:val="single"/>
          <w:rtl w:val="0"/>
          <w:lang w:val="en-US"/>
        </w:rPr>
        <w:t xml:space="preserve">e members use </w:t>
      </w:r>
      <w:r>
        <w:rPr>
          <w:rFonts w:ascii="Arial" w:hAnsi="Arial"/>
          <w:b w:val="1"/>
          <w:bCs w:val="1"/>
          <w:i w:val="1"/>
          <w:iCs w:val="1"/>
          <w:u w:val="single"/>
          <w:rtl w:val="0"/>
          <w:lang w:val="en-US"/>
        </w:rPr>
        <w:t>surname &amp; initial</w:t>
      </w:r>
      <w:r>
        <w:rPr>
          <w:rFonts w:ascii="Arial" w:hAnsi="Arial"/>
          <w:u w:val="single"/>
          <w:rtl w:val="0"/>
          <w:lang w:val="fr-FR"/>
        </w:rPr>
        <w:t xml:space="preserve"> plus subs. </w:t>
      </w:r>
      <w:r>
        <w:rPr>
          <w:rFonts w:ascii="Arial" w:hAnsi="Arial"/>
          <w:b w:val="1"/>
          <w:bCs w:val="1"/>
          <w:i w:val="1"/>
          <w:iCs w:val="1"/>
          <w:u w:val="single"/>
          <w:rtl w:val="0"/>
          <w:lang w:val="de-DE"/>
        </w:rPr>
        <w:t>e.g.  BlogsXsubs</w:t>
      </w:r>
      <w:r>
        <w:rPr>
          <w:rFonts w:ascii="Arial" w:hAnsi="Arial"/>
          <w:u w:val="single"/>
          <w:rtl w:val="0"/>
          <w:lang w:val="en-US"/>
        </w:rPr>
        <w:t xml:space="preserve"> </w:t>
      </w:r>
    </w:p>
    <w:p>
      <w:pPr>
        <w:pStyle w:val="Body A"/>
        <w:widowControl w:val="0"/>
        <w:jc w:val="both"/>
        <w:rPr>
          <w:rFonts w:ascii="Arial" w:cs="Arial" w:hAnsi="Arial" w:eastAsia="Arial"/>
          <w:b w:val="1"/>
          <w:bCs w:val="1"/>
        </w:rPr>
      </w:pPr>
    </w:p>
    <w:p>
      <w:pPr>
        <w:pStyle w:val="Body A"/>
        <w:widowControl w:val="0"/>
        <w:rPr>
          <w:rFonts w:ascii="Arial" w:cs="Arial" w:hAnsi="Arial" w:eastAsia="Arial"/>
        </w:rPr>
      </w:pPr>
      <w:r>
        <w:rPr>
          <w:rFonts w:ascii="Arial" w:hAnsi="Arial"/>
          <w:rtl w:val="0"/>
          <w:lang w:val="it-IT"/>
        </w:rPr>
        <w:t xml:space="preserve">N.B. Rule 11.2, </w:t>
      </w:r>
      <w:r>
        <w:rPr>
          <w:rFonts w:ascii="Arial" w:hAnsi="Arial"/>
          <w:u w:val="single"/>
          <w:rtl w:val="0"/>
          <w:lang w:val="en-US"/>
        </w:rPr>
        <w:t xml:space="preserve">No Measurement Certificate shall be issued to any Member from whom any </w:t>
      </w:r>
      <w:r>
        <w:rPr>
          <w:rFonts w:ascii="Arial" w:hAnsi="Arial"/>
          <w:u w:val="single"/>
          <w:rtl w:val="0"/>
          <w:lang w:val="en-US"/>
        </w:rPr>
        <w:t xml:space="preserve">subs </w:t>
      </w:r>
      <w:r>
        <w:rPr>
          <w:rFonts w:ascii="Arial" w:hAnsi="Arial"/>
          <w:u w:val="single"/>
          <w:rtl w:val="0"/>
          <w:lang w:val="en-US"/>
        </w:rPr>
        <w:t>shall be due but unpaid,</w:t>
      </w:r>
      <w:r>
        <w:rPr>
          <w:rFonts w:ascii="Arial" w:hAnsi="Arial"/>
          <w:rtl w:val="0"/>
          <w:lang w:val="en-US"/>
        </w:rPr>
        <w:t xml:space="preserve"> nor shall any such Member enjoy any of the benefits of Membership while any such sum or sums shall be outstanding. In the case of Seabirds, which are jointly owned, the liability of each such joint owner in respect of all such dues or other payments shall be joint and several.</w:t>
      </w:r>
    </w:p>
    <w:p>
      <w:pPr>
        <w:pStyle w:val="Body A"/>
        <w:rPr>
          <w:rFonts w:ascii="Arial" w:cs="Arial" w:hAnsi="Arial" w:eastAsia="Arial"/>
        </w:rPr>
      </w:pPr>
    </w:p>
    <w:p>
      <w:pPr>
        <w:pStyle w:val="Body"/>
        <w:rPr>
          <w:rFonts w:ascii="Arial" w:cs="Arial" w:hAnsi="Arial" w:eastAsia="Arial"/>
        </w:rPr>
      </w:pPr>
      <w:r>
        <w:rPr>
          <w:rFonts w:ascii="Arial" w:hAnsi="Arial"/>
          <w:rtl w:val="0"/>
          <w:lang w:val="en-US"/>
        </w:rPr>
        <w:t>Please email this form back to the secretary :-      dtroyle@gmail.com</w:t>
      </w:r>
    </w:p>
    <w:p>
      <w:pPr>
        <w:pStyle w:val="Body"/>
        <w:rPr>
          <w:rFonts w:ascii="Arial" w:cs="Arial" w:hAnsi="Arial" w:eastAsia="Arial"/>
        </w:rPr>
      </w:pPr>
    </w:p>
    <w:p>
      <w:pPr>
        <w:pStyle w:val="Body"/>
      </w:pPr>
      <w:r>
        <w:rPr>
          <w:rFonts w:ascii="Arial" w:hAnsi="Arial"/>
          <w:rtl w:val="0"/>
          <w:lang w:val="en-US"/>
        </w:rPr>
        <w:t>or post to D T Royle, Herries Cottage, Aspenshaw, Birch Vale, High Peak SK22 1AU</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widowControl w:val="0"/>
      <w:jc w:val="center"/>
      <w:rPr>
        <w:rFonts w:ascii="Arial" w:cs="Arial" w:hAnsi="Arial" w:eastAsia="Arial"/>
        <w:b w:val="1"/>
        <w:bCs w:val="1"/>
        <w:i w:val="1"/>
        <w:iCs w:val="1"/>
        <w:sz w:val="40"/>
        <w:szCs w:val="40"/>
      </w:rPr>
    </w:pPr>
    <w:r>
      <w:rPr>
        <w:rFonts w:ascii="Arial" w:hAnsi="Arial"/>
        <w:b w:val="1"/>
        <w:bCs w:val="1"/>
        <w:i w:val="1"/>
        <w:iCs w:val="1"/>
        <w:sz w:val="40"/>
        <w:szCs w:val="40"/>
        <w:rtl w:val="0"/>
        <w:lang w:val="en-US"/>
      </w:rPr>
      <w:t>Seabird Association</w:t>
    </w:r>
  </w:p>
  <w:p>
    <w:pPr>
      <w:pStyle w:val="Body A"/>
      <w:widowControl w:val="0"/>
      <w:jc w:val="center"/>
    </w:pPr>
    <w:r>
      <w:rPr>
        <w:rFonts w:ascii="Arial" w:hAnsi="Arial"/>
        <w:i w:val="1"/>
        <w:iCs w:val="1"/>
        <w:rtl w:val="0"/>
        <w:lang w:val="en-US"/>
      </w:rPr>
      <w:t>Founded 1898                         Association 1905</w:t>
    </w:r>
    <w:r>
      <w:rPr>
        <w:rFonts w:ascii="Arial" w:cs="Arial" w:hAnsi="Arial" w:eastAsia="Arial"/>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